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42" w:rsidRDefault="00E01A42" w:rsidP="00CF24B8">
      <w:pPr>
        <w:jc w:val="center"/>
        <w:rPr>
          <w:b/>
          <w:color w:val="0070C0"/>
        </w:rPr>
      </w:pPr>
    </w:p>
    <w:p w:rsidR="00FD5F5B" w:rsidRDefault="005E67CA" w:rsidP="00CF24B8">
      <w:pPr>
        <w:jc w:val="center"/>
        <w:rPr>
          <w:b/>
          <w:color w:val="0070C0"/>
        </w:rPr>
      </w:pPr>
      <w:r w:rsidRPr="005E67CA">
        <w:rPr>
          <w:noProof/>
          <w:color w:val="0070C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7.55pt;margin-top:56.9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" filled="f" stroked="f">
            <v:fill o:detectmouseclick="t"/>
            <v:textbox style="mso-fit-shape-to-text:t">
              <w:txbxContent>
                <w:p w:rsidR="00CF24B8" w:rsidRPr="00CF24B8" w:rsidRDefault="00CF24B8" w:rsidP="00CF24B8">
                  <w:pPr>
                    <w:jc w:val="center"/>
                    <w:rPr>
                      <w:b/>
                      <w:color w:val="FF0000"/>
                      <w:spacing w:val="10"/>
                      <w:sz w:val="72"/>
                      <w:szCs w:val="72"/>
                    </w:rPr>
                  </w:pPr>
                  <w:r w:rsidRPr="00CF24B8">
                    <w:rPr>
                      <w:b/>
                      <w:color w:val="FF0000"/>
                      <w:spacing w:val="10"/>
                      <w:sz w:val="72"/>
                      <w:szCs w:val="72"/>
                    </w:rPr>
                    <w:t>СТРАНИЧКА ПСИХОЛОГА</w:t>
                  </w:r>
                </w:p>
              </w:txbxContent>
            </v:textbox>
            <w10:wrap type="square"/>
          </v:shape>
        </w:pict>
      </w:r>
      <w:r w:rsidR="00CF24B8" w:rsidRPr="00CF24B8">
        <w:rPr>
          <w:b/>
          <w:color w:val="0070C0"/>
        </w:rPr>
        <w:t>АХМЕДКЕНТСКАЯ СРЕДНЯЯ ОБЩЕОБРАЗОВАТЕЛЬНАЯ ШКОЛА</w:t>
      </w:r>
    </w:p>
    <w:p w:rsidR="00CF24B8" w:rsidRDefault="00CF24B8" w:rsidP="00CF24B8">
      <w:pPr>
        <w:jc w:val="center"/>
        <w:rPr>
          <w:b/>
          <w:color w:val="0070C0"/>
        </w:rPr>
      </w:pPr>
    </w:p>
    <w:p w:rsidR="00CF24B8" w:rsidRDefault="00CF24B8" w:rsidP="00CF24B8">
      <w:pPr>
        <w:jc w:val="center"/>
        <w:rPr>
          <w:b/>
          <w:color w:val="0070C0"/>
        </w:rPr>
      </w:pPr>
      <w:r>
        <w:rPr>
          <w:noProof/>
          <w:lang w:eastAsia="ru-RU"/>
        </w:rPr>
        <w:drawing>
          <wp:inline distT="0" distB="0" distL="0" distR="0">
            <wp:extent cx="5940425" cy="5766260"/>
            <wp:effectExtent l="0" t="0" r="3175" b="6350"/>
            <wp:docPr id="2" name="Рисунок 2" descr="https://im1-tub-ru.yandex.net/i?id=8030847a7761eef873e5baf0e02ba0e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8030847a7761eef873e5baf0e02ba0e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B8" w:rsidRDefault="00CF24B8" w:rsidP="00CF24B8">
      <w:pPr>
        <w:jc w:val="center"/>
        <w:rPr>
          <w:b/>
          <w:color w:val="0070C0"/>
        </w:rPr>
      </w:pPr>
    </w:p>
    <w:p w:rsidR="00CF24B8" w:rsidRDefault="00CF24B8" w:rsidP="00CF24B8">
      <w:pPr>
        <w:jc w:val="center"/>
        <w:rPr>
          <w:b/>
          <w:color w:val="0070C0"/>
        </w:rPr>
      </w:pPr>
    </w:p>
    <w:p w:rsidR="00CF24B8" w:rsidRDefault="008B7F69" w:rsidP="00CF24B8">
      <w:pPr>
        <w:jc w:val="center"/>
        <w:rPr>
          <w:b/>
          <w:color w:val="0070C0"/>
        </w:rPr>
      </w:pPr>
      <w:r>
        <w:rPr>
          <w:b/>
          <w:noProof/>
          <w:color w:val="0070C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182880</wp:posOffset>
            </wp:positionH>
            <wp:positionV relativeFrom="margin">
              <wp:align>top</wp:align>
            </wp:positionV>
            <wp:extent cx="2059940" cy="2605405"/>
            <wp:effectExtent l="19050" t="0" r="0" b="0"/>
            <wp:wrapSquare wrapText="bothSides"/>
            <wp:docPr id="3" name="Рисунок 3" descr="C:\Users\Mastercom\Desktop\ВРЕМЕННЫЕ\Барият\3d0772e9-c044-4a13-98eb-12cb28b556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Барият\3d0772e9-c044-4a13-98eb-12cb28b556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500" r="3879" b="20822"/>
                    <a:stretch/>
                  </pic:blipFill>
                  <pic:spPr bwMode="auto">
                    <a:xfrm>
                      <a:off x="0" y="0"/>
                      <a:ext cx="205994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F24B8" w:rsidRDefault="00CF24B8" w:rsidP="00CF24B8">
      <w:pPr>
        <w:jc w:val="center"/>
        <w:rPr>
          <w:b/>
          <w:color w:val="0070C0"/>
        </w:rPr>
      </w:pPr>
    </w:p>
    <w:p w:rsidR="00CF24B8" w:rsidRPr="00CF24B8" w:rsidRDefault="00CF24B8" w:rsidP="00CF24B8">
      <w:pPr>
        <w:rPr>
          <w:b/>
          <w:color w:val="0070C0"/>
          <w:sz w:val="52"/>
        </w:rPr>
      </w:pPr>
      <w:r w:rsidRPr="00CF24B8">
        <w:rPr>
          <w:b/>
          <w:color w:val="0070C0"/>
          <w:sz w:val="52"/>
        </w:rPr>
        <w:t>Школьный психолог</w:t>
      </w:r>
    </w:p>
    <w:p w:rsidR="00CF24B8" w:rsidRPr="00CF24B8" w:rsidRDefault="00CF24B8" w:rsidP="00CF24B8">
      <w:pPr>
        <w:rPr>
          <w:b/>
          <w:color w:val="0070C0"/>
          <w:sz w:val="52"/>
        </w:rPr>
      </w:pPr>
      <w:r w:rsidRPr="00CF24B8">
        <w:rPr>
          <w:b/>
          <w:color w:val="0070C0"/>
          <w:sz w:val="52"/>
        </w:rPr>
        <w:t>Нахбарова Барият Мухтаровна</w:t>
      </w:r>
    </w:p>
    <w:p w:rsidR="00CF24B8" w:rsidRPr="00FC36A6" w:rsidRDefault="00CF24B8" w:rsidP="00FC36A6">
      <w:pPr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1988 года рождения</w:t>
      </w:r>
    </w:p>
    <w:p w:rsidR="00CF24B8" w:rsidRPr="00FC36A6" w:rsidRDefault="00CF24B8" w:rsidP="00FC36A6">
      <w:pPr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Тел.: 8-961-833-31-46</w:t>
      </w:r>
    </w:p>
    <w:p w:rsidR="00FC36A6" w:rsidRPr="00FC36A6" w:rsidRDefault="00FC36A6" w:rsidP="00FC36A6">
      <w:pPr>
        <w:rPr>
          <w:b/>
          <w:color w:val="0070C0"/>
          <w:sz w:val="32"/>
        </w:rPr>
      </w:pPr>
    </w:p>
    <w:p w:rsidR="00CF24B8" w:rsidRPr="00FC36A6" w:rsidRDefault="00CF24B8" w:rsidP="00FC36A6">
      <w:pPr>
        <w:ind w:left="-284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Образование: высшее СГУ г. Дербент</w:t>
      </w:r>
    </w:p>
    <w:p w:rsidR="00CF24B8" w:rsidRPr="00FC36A6" w:rsidRDefault="004B7817" w:rsidP="00FC36A6">
      <w:pPr>
        <w:ind w:left="-284"/>
        <w:rPr>
          <w:b/>
          <w:color w:val="0070C0"/>
          <w:sz w:val="32"/>
        </w:rPr>
      </w:pPr>
      <w:r>
        <w:rPr>
          <w:b/>
          <w:color w:val="0070C0"/>
          <w:sz w:val="32"/>
        </w:rPr>
        <w:t xml:space="preserve">Стаж работы </w:t>
      </w:r>
      <w:r w:rsidR="00F34B59">
        <w:rPr>
          <w:b/>
          <w:color w:val="0070C0"/>
          <w:sz w:val="32"/>
        </w:rPr>
        <w:t>10</w:t>
      </w:r>
      <w:r w:rsidR="00CF24B8" w:rsidRPr="00FC36A6">
        <w:rPr>
          <w:b/>
          <w:color w:val="0070C0"/>
          <w:sz w:val="32"/>
        </w:rPr>
        <w:t xml:space="preserve"> лет.</w:t>
      </w:r>
    </w:p>
    <w:p w:rsidR="00FC36A6" w:rsidRPr="00FC36A6" w:rsidRDefault="00FC36A6" w:rsidP="00FC36A6">
      <w:pPr>
        <w:ind w:left="-284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Профессиональное кредо: «Жизнь полосатая, но цвета мы выбираем сами».</w:t>
      </w:r>
    </w:p>
    <w:p w:rsidR="00FC36A6" w:rsidRPr="00FC36A6" w:rsidRDefault="00FC36A6" w:rsidP="00FC36A6">
      <w:pPr>
        <w:ind w:left="-284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— Разработка  и реализация диагностических и коррекционных программ: программа сопровождения детей поступающих в первый класс; программа сопровождения детей с особыми образовательными потребностями;  программа психолого – педагогическое сопровождение детей «группы риска»: «Солнышко в ладошках»; программа сопровождения  детей при подготовки к ГИА  программ Психолого- педагогического сопровождения ФГОС.</w:t>
      </w:r>
    </w:p>
    <w:p w:rsidR="00FC36A6" w:rsidRPr="00FC36A6" w:rsidRDefault="00FC36A6" w:rsidP="00FC36A6">
      <w:pPr>
        <w:ind w:left="-284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— Являюсь активным участником творческой группы  разработчиков программ школьного уровня;  так же принимаю активное участие  в городском методическом объединении  педагогов- психологов;</w:t>
      </w:r>
    </w:p>
    <w:p w:rsidR="00FC36A6" w:rsidRPr="00FC36A6" w:rsidRDefault="00FC36A6" w:rsidP="00FC36A6">
      <w:pPr>
        <w:ind w:left="-284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-Работаю над расширением информационного психологического пространства всех участников образовательного процесса: создание стендовой информации; памяток, буклетов, работа со школьным сайтом страничкой для родителей.</w:t>
      </w:r>
    </w:p>
    <w:p w:rsidR="00FC36A6" w:rsidRDefault="00FC36A6" w:rsidP="00FC36A6">
      <w:pPr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— Консультационная, коррекционная, просветительская, диагностическая работа с различными возрастными категориями населения, индивидуально и в виде групповых занятий.</w:t>
      </w:r>
    </w:p>
    <w:p w:rsidR="00FC36A6" w:rsidRDefault="00FC36A6" w:rsidP="00FC36A6">
      <w:pPr>
        <w:ind w:firstLine="708"/>
        <w:rPr>
          <w:b/>
          <w:color w:val="0070C0"/>
          <w:sz w:val="32"/>
        </w:rPr>
      </w:pPr>
      <w:r w:rsidRPr="00FC36A6">
        <w:rPr>
          <w:b/>
          <w:color w:val="0070C0"/>
          <w:sz w:val="32"/>
        </w:rPr>
        <w:t>Личные достижения в профессиональной деятельности (звания, награды, участие в конкурсах профессионального мастерства и результаты участия, наличие публикаций по профилю деятельности, материалов по обобщению опыта работы, проведение мастер-классов и др.):</w:t>
      </w:r>
    </w:p>
    <w:p w:rsidR="00FC36A6" w:rsidRDefault="00FC36A6" w:rsidP="00FC36A6">
      <w:pPr>
        <w:rPr>
          <w:b/>
          <w:color w:val="0070C0"/>
          <w:sz w:val="32"/>
        </w:rPr>
      </w:pPr>
      <w:r>
        <w:rPr>
          <w:b/>
          <w:color w:val="0070C0"/>
          <w:sz w:val="32"/>
        </w:rPr>
        <w:t>Конвенция о правах ребенка</w:t>
      </w:r>
    </w:p>
    <w:p w:rsidR="00FC36A6" w:rsidRDefault="00FC36A6" w:rsidP="00FC36A6">
      <w:pPr>
        <w:jc w:val="center"/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ru-RU"/>
        </w:rPr>
        <w:drawing>
          <wp:inline distT="0" distB="0" distL="0" distR="0">
            <wp:extent cx="2845564" cy="3189424"/>
            <wp:effectExtent l="0" t="0" r="0" b="0"/>
            <wp:docPr id="5" name="Рисунок 5" descr="C:\Users\Mastercom\Desktop\ВРЕМЕННЫЕ\Барият\bcc9cb7e-bddb-4594-8546-c885a50b2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Барият\bcc9cb7e-bddb-4594-8546-c885a50b2e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67" cy="31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A6" w:rsidRPr="00FC36A6" w:rsidRDefault="00FC36A6" w:rsidP="00FC36A6">
      <w:pPr>
        <w:ind w:firstLine="360"/>
        <w:rPr>
          <w:b/>
          <w:color w:val="0070C0"/>
          <w:sz w:val="32"/>
        </w:rPr>
      </w:pPr>
      <w:r>
        <w:rPr>
          <w:b/>
          <w:color w:val="0070C0"/>
          <w:sz w:val="32"/>
        </w:rPr>
        <w:t>Советы и рекомендации психолога.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  Поверьте в уникальность своего ребенка, в то, что Ваш ребенок единственный в</w:t>
      </w:r>
      <w:r w:rsidRPr="00FC36A6">
        <w:rPr>
          <w:rFonts w:eastAsia="Times New Roman" w:cs="Times New Roman"/>
          <w:b/>
          <w:i/>
          <w:iCs/>
          <w:color w:val="0070C0"/>
          <w:sz w:val="32"/>
          <w:szCs w:val="44"/>
          <w:lang w:eastAsia="ru-RU"/>
        </w:rPr>
        <w:t> </w:t>
      </w: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 xml:space="preserve">своем роде, не похож ни на одного соседского ребенка и не является точной копией вас самих. Поэтому не следует требовать от ребенка реализации заданной Вами жизненной программы и достижения поставленных Вами целей. </w:t>
      </w:r>
      <w:proofErr w:type="gramStart"/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Представьте ему право</w:t>
      </w:r>
      <w:proofErr w:type="gramEnd"/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 xml:space="preserve"> прожить жизнь самому. Позвольте ребенку быть самим собой, со своими недостатками, слабостями и достоинствами. Принимайте его таким, какой он есть. Опирайтесь на сильные стороны ребенка.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Не стесняйтесь демонстрировать ему свою любовь, дайте ему понять, что будете любить его всегда и при любых обстоятельствах.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   Не бойтесь залюбить ребенка, берите его на колени, смотрите ему в</w:t>
      </w:r>
      <w:r w:rsidRPr="00FC36A6">
        <w:rPr>
          <w:rFonts w:eastAsia="Times New Roman" w:cs="Times New Roman"/>
          <w:b/>
          <w:i/>
          <w:iCs/>
          <w:color w:val="0070C0"/>
          <w:sz w:val="32"/>
          <w:szCs w:val="44"/>
          <w:lang w:eastAsia="ru-RU"/>
        </w:rPr>
        <w:t> </w:t>
      </w: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глаза, обнимайте и целуйте его тогда, когда ему это хочется. В качестве поощрения чаще используйте ласку.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Постараетесь, чтобы ваша любовь не обернулась вседозволенностью и безнадзорностью. Установите четкие рамки и запреты /желательно, чтобы их было немного/. Строго придерживайтесь установленных запретов и разрешений.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Не спешите прибегать к наказаниям. Постарайтесь воздействовать на ребенка просьбами. В случае неповиновения родителям нужно убедиться, что просьба соответствует возрасту и возможностям ребенка.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 xml:space="preserve">·       Если ребенок демонстрирует открыто неповиновение, родитель может подумать о наказании. Наказание должно соответствовать проступку, ребенок должен четко </w:t>
      </w:r>
      <w:proofErr w:type="gramStart"/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понимать за что наказан</w:t>
      </w:r>
      <w:proofErr w:type="gramEnd"/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.</w:t>
      </w:r>
      <w:r w:rsidR="000B2E56" w:rsidRPr="000B2E56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B2E56">
        <w:rPr>
          <w:rFonts w:eastAsia="Times New Roman" w:cs="Times New Roman"/>
          <w:b/>
          <w:noProof/>
          <w:color w:val="0070C0"/>
          <w:sz w:val="32"/>
          <w:szCs w:val="44"/>
          <w:lang w:eastAsia="ru-RU"/>
        </w:rPr>
        <w:drawing>
          <wp:inline distT="0" distB="0" distL="0" distR="0">
            <wp:extent cx="4134248" cy="3094226"/>
            <wp:effectExtent l="0" t="0" r="0" b="0"/>
            <wp:docPr id="6" name="Рисунок 6" descr="C:\Users\Mastercom\Desktop\ВРЕМЕННЫЕ\Барият\0ad57aa3-e1eb-48ca-bed5-47794ab2d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Барият\0ad57aa3-e1eb-48ca-bed5-47794ab2d8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73" cy="310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Не забываете, что ключ к сердцу ребенка лежит через игру. Именно в игре можете передать те навыки и знания, понятия о жизненных ценностях, лучше понять друг друга.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Чаще разговариваете с ребенком, объясняете ему суть запретов и ограничений. Помогите ребенку вербально выражать свои чувства и переживания, научиться понимать свое поведение и поведение других людей.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  Психическое здоровье ваших детей в ваших руках. Чаще полагайтесь на свою любовь и интуицию.</w:t>
      </w:r>
    </w:p>
    <w:p w:rsidR="00FC36A6" w:rsidRPr="00FC36A6" w:rsidRDefault="00FC36A6" w:rsidP="00FC36A6">
      <w:pPr>
        <w:spacing w:after="0" w:line="240" w:lineRule="auto"/>
        <w:ind w:left="360" w:hanging="360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 Диалогу с обществом ребенок учится у нас, взрослых. Мы его мера, его масштаб, его критерии оценки других, отношения к другим и к себе. Первый шаг в мире взрослых и сверстников он начинает с того, что оглядывается на нас и судит этот мир по законам, преподанным ему нами.</w:t>
      </w:r>
    </w:p>
    <w:p w:rsidR="00FC36A6" w:rsidRPr="00FC36A6" w:rsidRDefault="00FC36A6" w:rsidP="000B2E56">
      <w:pPr>
        <w:spacing w:after="0" w:line="240" w:lineRule="auto"/>
        <w:ind w:left="360" w:hanging="360"/>
        <w:jc w:val="center"/>
        <w:rPr>
          <w:rFonts w:eastAsia="Times New Roman" w:cs="Times New Roman"/>
          <w:b/>
          <w:color w:val="0070C0"/>
          <w:sz w:val="32"/>
          <w:szCs w:val="44"/>
          <w:lang w:eastAsia="ru-RU"/>
        </w:rPr>
      </w:pPr>
      <w:r w:rsidRPr="00FC36A6">
        <w:rPr>
          <w:rFonts w:eastAsia="Times New Roman" w:cs="Times New Roman"/>
          <w:b/>
          <w:color w:val="0070C0"/>
          <w:sz w:val="32"/>
          <w:szCs w:val="44"/>
          <w:lang w:eastAsia="ru-RU"/>
        </w:rPr>
        <w:t>·        Очень важно осознать, что стиль отношения взрослых к ребенку влияет не только на детское поведение, но и на психическое здоровье детей; так неуверенность ребенка в положительном отношении к себе взрослого или, наоборот, уверенность в негативной оценке его как личности провоцирует подавленную агрессивность.</w:t>
      </w:r>
      <w:r w:rsidR="000B2E56" w:rsidRPr="000B2E56">
        <w:rPr>
          <w:b/>
          <w:noProof/>
          <w:color w:val="0070C0"/>
          <w:sz w:val="52"/>
          <w:lang w:eastAsia="ru-RU"/>
        </w:rPr>
        <w:t xml:space="preserve"> </w:t>
      </w:r>
      <w:r w:rsidR="000B2E56"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4705350" cy="3529013"/>
            <wp:effectExtent l="0" t="0" r="0" b="0"/>
            <wp:docPr id="8" name="Рисунок 8" descr="C:\Users\Mastercom\Desktop\ВРЕМЕННЫЕ\Барият\02223beb-3e00-4bfd-aa0c-63d463ef95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\Барият\02223beb-3e00-4bfd-aa0c-63d463ef95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E0" w:rsidRDefault="000B2E56">
      <w:pPr>
        <w:rPr>
          <w:b/>
          <w:color w:val="0070C0"/>
          <w:sz w:val="52"/>
        </w:rPr>
      </w:pPr>
      <w:r>
        <w:rPr>
          <w:b/>
          <w:noProof/>
          <w:color w:val="0070C0"/>
          <w:sz w:val="5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910406</wp:posOffset>
            </wp:positionH>
            <wp:positionV relativeFrom="paragraph">
              <wp:posOffset>557997</wp:posOffset>
            </wp:positionV>
            <wp:extent cx="4652102" cy="3481330"/>
            <wp:effectExtent l="19050" t="0" r="0" b="0"/>
            <wp:wrapNone/>
            <wp:docPr id="7" name="Рисунок 7" descr="C:\Users\Mastercom\Desktop\ВРЕМЕННЫЕ\Барият\65124819-4bc4-4516-8ee8-0494750c1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Барият\65124819-4bc4-4516-8ee8-0494750c1b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02" cy="3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5CE0">
        <w:rPr>
          <w:b/>
          <w:noProof/>
          <w:color w:val="0070C0"/>
          <w:sz w:val="52"/>
          <w:lang w:eastAsia="ru-RU"/>
        </w:rPr>
        <w:t xml:space="preserve">       </w:t>
      </w:r>
      <w:r w:rsidR="006B5CE0">
        <w:rPr>
          <w:b/>
          <w:color w:val="0070C0"/>
          <w:sz w:val="52"/>
        </w:rPr>
        <w:t xml:space="preserve">      </w:t>
      </w:r>
    </w:p>
    <w:p w:rsidR="006B5CE0" w:rsidRDefault="006B5CE0">
      <w:pPr>
        <w:rPr>
          <w:b/>
          <w:color w:val="0070C0"/>
          <w:sz w:val="52"/>
        </w:rPr>
      </w:pPr>
    </w:p>
    <w:p w:rsidR="000B2E56" w:rsidRDefault="006B5CE0">
      <w:pPr>
        <w:rPr>
          <w:b/>
          <w:color w:val="0070C0"/>
          <w:sz w:val="52"/>
        </w:rPr>
      </w:pPr>
      <w:r>
        <w:rPr>
          <w:b/>
          <w:color w:val="0070C0"/>
          <w:sz w:val="52"/>
        </w:rPr>
        <w:t xml:space="preserve">  </w:t>
      </w:r>
      <w:r w:rsidR="000B2E56">
        <w:rPr>
          <w:b/>
          <w:color w:val="0070C0"/>
          <w:sz w:val="52"/>
        </w:rPr>
        <w:br w:type="page"/>
      </w:r>
      <w:r>
        <w:rPr>
          <w:b/>
          <w:color w:val="0070C0"/>
          <w:sz w:val="52"/>
        </w:rPr>
        <w:t xml:space="preserve">   </w:t>
      </w:r>
    </w:p>
    <w:p w:rsidR="000B2E56" w:rsidRDefault="000B2E56" w:rsidP="000B2E56">
      <w:pPr>
        <w:jc w:val="center"/>
        <w:rPr>
          <w:b/>
          <w:color w:val="0070C0"/>
          <w:sz w:val="52"/>
        </w:rPr>
      </w:pPr>
      <w:r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5353050" cy="4014788"/>
            <wp:effectExtent l="0" t="0" r="0" b="5080"/>
            <wp:docPr id="9" name="Рисунок 9" descr="C:\Users\Mastercom\Desktop\ВРЕМЕННЫЕ\Барият\329cf867-ee19-4f78-8b95-e75fb95b6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\Барият\329cf867-ee19-4f78-8b95-e75fb95b60a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130" cy="401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18" w:rsidRDefault="000B2E56" w:rsidP="000B2E56">
      <w:pPr>
        <w:jc w:val="center"/>
        <w:rPr>
          <w:b/>
          <w:color w:val="0070C0"/>
          <w:sz w:val="52"/>
        </w:rPr>
      </w:pPr>
      <w:bookmarkStart w:id="0" w:name="_GoBack"/>
      <w:r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5372100" cy="4029075"/>
            <wp:effectExtent l="0" t="0" r="0" b="9525"/>
            <wp:docPr id="10" name="Рисунок 10" descr="C:\Users\Mastercom\Desktop\ВРЕМЕННЫЕ\Барият\b43f7a69-b919-4bf8-b493-d79ae333e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Барият\b43f7a69-b919-4bf8-b493-d79ae333ece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95" cy="403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71E86">
        <w:rPr>
          <w:b/>
          <w:color w:val="0070C0"/>
          <w:sz w:val="52"/>
        </w:rPr>
        <w:br w:type="page"/>
      </w:r>
      <w:r w:rsidR="00E83918">
        <w:rPr>
          <w:b/>
          <w:noProof/>
          <w:color w:val="0070C0"/>
          <w:sz w:val="52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4" name="Рисунок 4" descr="C:\Users\Mastercom\Desktop\СКАН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СКАН\img1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86" w:rsidRDefault="00E71E86">
      <w:pPr>
        <w:rPr>
          <w:b/>
          <w:color w:val="0070C0"/>
          <w:sz w:val="52"/>
        </w:rPr>
      </w:pPr>
    </w:p>
    <w:p w:rsidR="00E71E86" w:rsidRPr="00CA495B" w:rsidRDefault="00E71E86" w:rsidP="00E71E86">
      <w:pPr>
        <w:jc w:val="center"/>
        <w:rPr>
          <w:b/>
          <w:sz w:val="48"/>
          <w:szCs w:val="48"/>
        </w:rPr>
      </w:pPr>
      <w:r w:rsidRPr="00CA495B">
        <w:rPr>
          <w:b/>
          <w:sz w:val="48"/>
          <w:szCs w:val="48"/>
        </w:rPr>
        <w:t>Психологический паспорт класса</w:t>
      </w:r>
    </w:p>
    <w:p w:rsidR="00E71E86" w:rsidRPr="004C7C77" w:rsidRDefault="00E71E86" w:rsidP="00E71E86">
      <w:pPr>
        <w:rPr>
          <w:b/>
          <w:szCs w:val="28"/>
        </w:rPr>
      </w:pPr>
    </w:p>
    <w:p w:rsidR="00E71E86" w:rsidRPr="004C7C77" w:rsidRDefault="00E71E86" w:rsidP="00E71E86">
      <w:pPr>
        <w:pBdr>
          <w:bottom w:val="single" w:sz="12" w:space="1" w:color="auto"/>
        </w:pBdr>
        <w:rPr>
          <w:szCs w:val="28"/>
        </w:rPr>
      </w:pPr>
    </w:p>
    <w:p w:rsidR="00E71E86" w:rsidRPr="004C7C77" w:rsidRDefault="00E71E86" w:rsidP="00E71E86">
      <w:pPr>
        <w:jc w:val="center"/>
        <w:rPr>
          <w:szCs w:val="28"/>
        </w:rPr>
      </w:pPr>
      <w:r w:rsidRPr="004C7C77">
        <w:rPr>
          <w:szCs w:val="28"/>
        </w:rPr>
        <w:t>(Тип образовательного учреждения, класс)</w:t>
      </w:r>
    </w:p>
    <w:p w:rsidR="00E71E86" w:rsidRPr="004C7C77" w:rsidRDefault="00E71E86" w:rsidP="00E71E8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 w:rsidRPr="004C7C77">
        <w:rPr>
          <w:szCs w:val="28"/>
        </w:rPr>
        <w:t>(Фамилия, имя, отчество классного руководителя)</w:t>
      </w:r>
    </w:p>
    <w:p w:rsidR="00E71E86" w:rsidRPr="004C7C77" w:rsidRDefault="00E71E86" w:rsidP="00E71E8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</w:p>
    <w:p w:rsidR="00E71E86" w:rsidRDefault="00E71E86" w:rsidP="00E71E86">
      <w:pPr>
        <w:jc w:val="center"/>
        <w:rPr>
          <w:szCs w:val="28"/>
        </w:rPr>
      </w:pPr>
    </w:p>
    <w:p w:rsidR="00E71E86" w:rsidRPr="00CA495B" w:rsidRDefault="00E71E86" w:rsidP="00E71E86">
      <w:pPr>
        <w:jc w:val="center"/>
        <w:rPr>
          <w:b/>
          <w:szCs w:val="28"/>
        </w:rPr>
      </w:pPr>
      <w:r w:rsidRPr="00CA495B">
        <w:rPr>
          <w:b/>
          <w:szCs w:val="28"/>
        </w:rPr>
        <w:t>Сведения о семьях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1467"/>
        <w:gridCol w:w="1371"/>
        <w:gridCol w:w="1267"/>
        <w:gridCol w:w="1660"/>
        <w:gridCol w:w="2343"/>
        <w:gridCol w:w="1585"/>
      </w:tblGrid>
      <w:tr w:rsidR="00E71E86" w:rsidRPr="004C7C77" w:rsidTr="00C639EA">
        <w:tc>
          <w:tcPr>
            <w:tcW w:w="445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№</w:t>
            </w:r>
          </w:p>
        </w:tc>
        <w:tc>
          <w:tcPr>
            <w:tcW w:w="1467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Ф.И.О. ребенка</w:t>
            </w:r>
          </w:p>
        </w:tc>
        <w:tc>
          <w:tcPr>
            <w:tcW w:w="1371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1267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660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Образование</w:t>
            </w:r>
          </w:p>
        </w:tc>
        <w:tc>
          <w:tcPr>
            <w:tcW w:w="2343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Социальное положение семьи</w:t>
            </w:r>
          </w:p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 xml:space="preserve"> (малообеспеченные, неблагополучные, группа «риска»)</w:t>
            </w:r>
          </w:p>
        </w:tc>
        <w:tc>
          <w:tcPr>
            <w:tcW w:w="1585" w:type="dxa"/>
            <w:shd w:val="clear" w:color="auto" w:fill="auto"/>
          </w:tcPr>
          <w:p w:rsidR="00E71E86" w:rsidRPr="00CA495B" w:rsidRDefault="00E71E86" w:rsidP="00BF397C">
            <w:pPr>
              <w:spacing w:after="0" w:line="240" w:lineRule="auto"/>
              <w:rPr>
                <w:sz w:val="24"/>
                <w:szCs w:val="24"/>
              </w:rPr>
            </w:pPr>
            <w:r w:rsidRPr="00CA495B">
              <w:rPr>
                <w:sz w:val="24"/>
                <w:szCs w:val="24"/>
              </w:rPr>
              <w:t>Неполная, опекаемая</w:t>
            </w:r>
            <w:proofErr w:type="gramStart"/>
            <w:r w:rsidRPr="00CA495B">
              <w:rPr>
                <w:sz w:val="24"/>
                <w:szCs w:val="24"/>
              </w:rPr>
              <w:t>.</w:t>
            </w:r>
            <w:proofErr w:type="gramEnd"/>
            <w:r w:rsidRPr="00CA495B">
              <w:rPr>
                <w:sz w:val="24"/>
                <w:szCs w:val="24"/>
              </w:rPr>
              <w:t xml:space="preserve"> </w:t>
            </w:r>
            <w:proofErr w:type="gramStart"/>
            <w:r w:rsidRPr="00CA495B">
              <w:rPr>
                <w:sz w:val="24"/>
                <w:szCs w:val="24"/>
              </w:rPr>
              <w:t>м</w:t>
            </w:r>
            <w:proofErr w:type="gramEnd"/>
            <w:r w:rsidRPr="00CA495B">
              <w:rPr>
                <w:sz w:val="24"/>
                <w:szCs w:val="24"/>
              </w:rPr>
              <w:t>ногодетная</w:t>
            </w:r>
          </w:p>
        </w:tc>
      </w:tr>
      <w:tr w:rsidR="00E71E86" w:rsidRPr="004C7C77" w:rsidTr="00C639EA">
        <w:trPr>
          <w:trHeight w:val="15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1.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8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1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2.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2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1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3.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2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1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4.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2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1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5.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2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4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6.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9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40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7.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05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225"/>
        </w:trPr>
        <w:tc>
          <w:tcPr>
            <w:tcW w:w="445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  <w:r w:rsidRPr="004C7C77">
              <w:rPr>
                <w:szCs w:val="28"/>
              </w:rPr>
              <w:t>8.</w:t>
            </w:r>
          </w:p>
        </w:tc>
        <w:tc>
          <w:tcPr>
            <w:tcW w:w="1467" w:type="dxa"/>
            <w:vMerge w:val="restart"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  <w:tr w:rsidR="00E71E86" w:rsidRPr="004C7C77" w:rsidTr="00C639EA">
        <w:trPr>
          <w:trHeight w:val="120"/>
        </w:trPr>
        <w:tc>
          <w:tcPr>
            <w:tcW w:w="445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</w:tcPr>
          <w:p w:rsidR="00E71E86" w:rsidRPr="004C7C77" w:rsidRDefault="00E71E86" w:rsidP="00BF397C">
            <w:pPr>
              <w:spacing w:after="0" w:line="240" w:lineRule="auto"/>
              <w:rPr>
                <w:szCs w:val="28"/>
              </w:rPr>
            </w:pPr>
          </w:p>
        </w:tc>
      </w:tr>
    </w:tbl>
    <w:p w:rsidR="00CF24B8" w:rsidRDefault="00CF24B8" w:rsidP="00CF24B8">
      <w:pPr>
        <w:rPr>
          <w:b/>
          <w:color w:val="0070C0"/>
          <w:sz w:val="52"/>
        </w:rPr>
      </w:pPr>
    </w:p>
    <w:p w:rsidR="00CF24B8" w:rsidRDefault="00CF24B8" w:rsidP="00CF24B8">
      <w:pPr>
        <w:rPr>
          <w:b/>
          <w:color w:val="0070C0"/>
          <w:sz w:val="52"/>
        </w:rPr>
      </w:pPr>
    </w:p>
    <w:p w:rsidR="00E71E86" w:rsidRDefault="00E71E86" w:rsidP="00CF24B8">
      <w:pPr>
        <w:rPr>
          <w:b/>
          <w:color w:val="0070C0"/>
          <w:sz w:val="52"/>
        </w:rPr>
      </w:pPr>
    </w:p>
    <w:p w:rsidR="00801D73" w:rsidRDefault="00801D73" w:rsidP="00CF24B8">
      <w:pPr>
        <w:rPr>
          <w:b/>
          <w:color w:val="0070C0"/>
          <w:sz w:val="52"/>
        </w:rPr>
      </w:pPr>
    </w:p>
    <w:p w:rsidR="00801D73" w:rsidRDefault="00801D73" w:rsidP="00801D73">
      <w:pPr>
        <w:spacing w:after="0" w:line="240" w:lineRule="auto"/>
        <w:ind w:firstLine="709"/>
        <w:jc w:val="center"/>
        <w:rPr>
          <w:b/>
          <w:szCs w:val="28"/>
        </w:rPr>
      </w:pPr>
      <w:r w:rsidRPr="00801D73">
        <w:rPr>
          <w:b/>
          <w:szCs w:val="28"/>
        </w:rPr>
        <w:t xml:space="preserve"> </w:t>
      </w:r>
      <w:r>
        <w:rPr>
          <w:b/>
          <w:szCs w:val="28"/>
        </w:rPr>
        <w:t xml:space="preserve">Психологический паспорт класса </w:t>
      </w:r>
    </w:p>
    <w:p w:rsidR="00801D73" w:rsidRDefault="00801D73" w:rsidP="00801D73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Способ систематизации психологических данных</w:t>
      </w:r>
    </w:p>
    <w:p w:rsidR="00801D73" w:rsidRDefault="00801D73" w:rsidP="00801D73">
      <w:pPr>
        <w:spacing w:after="0" w:line="240" w:lineRule="auto"/>
        <w:jc w:val="center"/>
        <w:rPr>
          <w:b/>
          <w:szCs w:val="28"/>
        </w:rPr>
      </w:pPr>
    </w:p>
    <w:p w:rsidR="00801D73" w:rsidRPr="00801D73" w:rsidRDefault="00801D73" w:rsidP="00801D73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Методика изучения мотивации обучения школьников </w:t>
      </w:r>
    </w:p>
    <w:p w:rsidR="00801D73" w:rsidRDefault="00801D73" w:rsidP="00801D73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при переходе из начальных классов в </w:t>
      </w:r>
      <w:proofErr w:type="gramStart"/>
      <w:r>
        <w:rPr>
          <w:b/>
          <w:szCs w:val="28"/>
        </w:rPr>
        <w:t>средние</w:t>
      </w:r>
      <w:proofErr w:type="gramEnd"/>
      <w:r>
        <w:rPr>
          <w:b/>
          <w:szCs w:val="28"/>
        </w:rPr>
        <w:t xml:space="preserve"> </w:t>
      </w:r>
    </w:p>
    <w:p w:rsidR="00801D73" w:rsidRDefault="00801D73" w:rsidP="00801D73">
      <w:pPr>
        <w:spacing w:after="0" w:line="240" w:lineRule="auto"/>
        <w:jc w:val="center"/>
        <w:rPr>
          <w:szCs w:val="28"/>
        </w:rPr>
      </w:pPr>
      <w:r>
        <w:rPr>
          <w:b/>
          <w:szCs w:val="28"/>
        </w:rPr>
        <w:t xml:space="preserve">по методике М.Р. Гинзбурга «Изучение </w:t>
      </w:r>
      <w:r>
        <w:rPr>
          <w:b/>
          <w:bCs/>
          <w:szCs w:val="28"/>
        </w:rPr>
        <w:t xml:space="preserve">учебной </w:t>
      </w:r>
      <w:r>
        <w:rPr>
          <w:b/>
          <w:szCs w:val="28"/>
        </w:rPr>
        <w:t>мотивации»</w:t>
      </w:r>
      <w:r>
        <w:rPr>
          <w:szCs w:val="28"/>
        </w:rPr>
        <w:t xml:space="preserve"> </w:t>
      </w:r>
    </w:p>
    <w:p w:rsidR="00801D73" w:rsidRDefault="00801D73" w:rsidP="00801D73">
      <w:pPr>
        <w:jc w:val="center"/>
        <w:rPr>
          <w:rFonts w:eastAsia="Times New Roman"/>
          <w:i/>
          <w:iCs/>
          <w:szCs w:val="28"/>
          <w:lang w:eastAsia="ru-RU"/>
        </w:rPr>
      </w:pPr>
    </w:p>
    <w:p w:rsidR="00801D73" w:rsidRDefault="00801D73" w:rsidP="00801D73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i/>
          <w:iCs/>
          <w:szCs w:val="28"/>
          <w:lang w:eastAsia="ru-RU"/>
        </w:rPr>
        <w:t>Анкета</w:t>
      </w:r>
    </w:p>
    <w:p w:rsidR="00801D73" w:rsidRDefault="00801D73" w:rsidP="00801D73">
      <w:pPr>
        <w:jc w:val="center"/>
        <w:rPr>
          <w:rFonts w:eastAsia="Times New Roman"/>
          <w:szCs w:val="28"/>
          <w:u w:val="single"/>
          <w:lang w:eastAsia="ru-RU"/>
        </w:rPr>
      </w:pPr>
      <w:r>
        <w:rPr>
          <w:rFonts w:eastAsia="Times New Roman"/>
          <w:szCs w:val="28"/>
          <w:lang w:eastAsia="ru-RU"/>
        </w:rPr>
        <w:t>Дат</w:t>
      </w:r>
      <w:r>
        <w:rPr>
          <w:rFonts w:eastAsia="Times New Roman"/>
          <w:szCs w:val="28"/>
          <w:u w:val="single"/>
          <w:lang w:eastAsia="ru-RU"/>
        </w:rPr>
        <w:t xml:space="preserve">а     </w:t>
      </w:r>
      <w:r w:rsidR="00F81685">
        <w:rPr>
          <w:rFonts w:eastAsia="Times New Roman"/>
          <w:szCs w:val="28"/>
          <w:u w:val="single"/>
          <w:lang w:eastAsia="ru-RU"/>
        </w:rPr>
        <w:t>10,04.2017</w:t>
      </w:r>
      <w:r>
        <w:rPr>
          <w:rFonts w:eastAsia="Times New Roman"/>
          <w:szCs w:val="28"/>
          <w:u w:val="single"/>
          <w:lang w:eastAsia="ru-RU"/>
        </w:rPr>
        <w:t xml:space="preserve">               </w:t>
      </w:r>
      <w:r>
        <w:rPr>
          <w:rFonts w:eastAsia="Times New Roman"/>
          <w:szCs w:val="28"/>
          <w:lang w:eastAsia="ru-RU"/>
        </w:rPr>
        <w:t xml:space="preserve"> Ф.И</w:t>
      </w:r>
      <w:r>
        <w:rPr>
          <w:rFonts w:eastAsia="Times New Roman"/>
          <w:szCs w:val="28"/>
          <w:u w:val="single"/>
          <w:lang w:eastAsia="ru-RU"/>
        </w:rPr>
        <w:t xml:space="preserve">.         </w:t>
      </w:r>
      <w:r w:rsidR="00F81685">
        <w:rPr>
          <w:rFonts w:eastAsia="Times New Roman"/>
          <w:szCs w:val="28"/>
          <w:u w:val="single"/>
          <w:lang w:eastAsia="ru-RU"/>
        </w:rPr>
        <w:t>Абдусаламова</w:t>
      </w:r>
      <w:proofErr w:type="gramStart"/>
      <w:r w:rsidR="00F81685">
        <w:rPr>
          <w:rFonts w:eastAsia="Times New Roman"/>
          <w:szCs w:val="28"/>
          <w:u w:val="single"/>
          <w:lang w:eastAsia="ru-RU"/>
        </w:rPr>
        <w:t xml:space="preserve"> .</w:t>
      </w:r>
      <w:proofErr w:type="gramEnd"/>
      <w:r w:rsidR="00F81685">
        <w:rPr>
          <w:rFonts w:eastAsia="Times New Roman"/>
          <w:szCs w:val="28"/>
          <w:u w:val="single"/>
          <w:lang w:eastAsia="ru-RU"/>
        </w:rPr>
        <w:t>М.</w:t>
      </w:r>
      <w:r>
        <w:rPr>
          <w:rFonts w:eastAsia="Times New Roman"/>
          <w:szCs w:val="28"/>
          <w:u w:val="single"/>
          <w:lang w:eastAsia="ru-RU"/>
        </w:rPr>
        <w:t xml:space="preserve">                                                       </w:t>
      </w:r>
      <w:r>
        <w:rPr>
          <w:rFonts w:eastAsia="Times New Roman"/>
          <w:szCs w:val="28"/>
          <w:lang w:eastAsia="ru-RU"/>
        </w:rPr>
        <w:t xml:space="preserve"> Клас</w:t>
      </w:r>
      <w:r>
        <w:rPr>
          <w:rFonts w:eastAsia="Times New Roman"/>
          <w:szCs w:val="28"/>
          <w:u w:val="single"/>
          <w:lang w:eastAsia="ru-RU"/>
        </w:rPr>
        <w:t>с</w:t>
      </w:r>
      <w:r w:rsidR="00F81685">
        <w:rPr>
          <w:rFonts w:eastAsia="Times New Roman"/>
          <w:szCs w:val="28"/>
          <w:u w:val="single"/>
          <w:lang w:eastAsia="ru-RU"/>
        </w:rPr>
        <w:t xml:space="preserve"> 7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Дорогой друг!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Внимательно прочитай каждое неоконченное предложение и предложенные варианты ответов к нему. Выбери для окончания предложения 3 варианта из предлагаемых ответов, самые справедливые и действительные по отношению к тебе. Выбранные ответы подчеркни.</w:t>
      </w:r>
    </w:p>
    <w:p w:rsidR="00801D73" w:rsidRPr="001B695F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1. Я стараюсь учиться лучше, чтобы...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а) получить хорошую отметку;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б) наш класс был лучшим;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в) принести больше пользы людям;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г) получать впоследствии много денег;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д) меня уважали и хвалили товарищи;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е) меня любила и хвалила учительница;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ж) меня хвалили родители;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з) мне покупали красивые вещи;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и) меня не наказывали.</w:t>
      </w:r>
    </w:p>
    <w:p w:rsidR="00801D73" w:rsidRPr="001B695F" w:rsidRDefault="00801D73" w:rsidP="00801D73">
      <w:pPr>
        <w:spacing w:after="0" w:line="360" w:lineRule="auto"/>
        <w:ind w:firstLine="709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2. Я не могу учиться лучше, так как...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а) у меня есть более интересные дела;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б) можно учиться плохо, а зарабатывать впоследствии хорошо;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в) мне мешают дома;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г) в школе меня часто ругают;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л) мне просто не хочется учиться;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е) не могу заставить себя делать это;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ж) мне трудно усвоить учебный материал;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з) я не успеваю работать вместе со всеми.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к) я больше знал и умел.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3. Если я получаю хорошую отметку, мне больше всего нравится то, что...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а) я хорошо знаю учебный материал;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б) мои товарищи будут мной довольны;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в) я буду считаться хорошим учеником;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г) мама будет довольна;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д) учительница будет рада;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е) мне купят красивую вещь;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ж) меня не будут наказывать;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з) я не буду тянуть класс назад.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4. Если я получаю плохую отметку, мне больше всего не нравится то, что...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а) я плохо знаю учебный материал;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б) это получилось;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в) я буду считаться плохим учеником;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г) товарищи будут смеяться надо мной;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д) мама будет расстроена;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е) учительница будет недовольна;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ж) я весь класс тяну назад;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з) меня накажут дома;</w:t>
      </w:r>
    </w:p>
    <w:p w:rsidR="00801D73" w:rsidRDefault="00801D73" w:rsidP="00801D73">
      <w:pPr>
        <w:spacing w:after="0" w:line="360" w:lineRule="auto"/>
        <w:ind w:left="708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и) мне не купят красивую вещь. </w:t>
      </w:r>
    </w:p>
    <w:p w:rsidR="00801D73" w:rsidRPr="001B695F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Спасибо за ответы!</w:t>
      </w:r>
    </w:p>
    <w:p w:rsidR="00801D73" w:rsidRPr="001B695F" w:rsidRDefault="00801D73" w:rsidP="00801D73">
      <w:pPr>
        <w:spacing w:after="0" w:line="36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801D73" w:rsidRDefault="00801D73" w:rsidP="00801D73">
      <w:pPr>
        <w:spacing w:after="0" w:line="360" w:lineRule="auto"/>
        <w:ind w:firstLine="709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Обработка результатов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Учащимся предлагается выбрать 3 варианта ответов, чтобы исключить случайность выборов и получить объективные результаты.</w:t>
      </w:r>
    </w:p>
    <w:p w:rsidR="00801D73" w:rsidRDefault="00801D73" w:rsidP="00801D73">
      <w:pPr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Каждый вариант ответов имеет определенное количество баллов в зависимости от того, какой мотив он отражает (табл. 1).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Внешний мотив — 0 баллов.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Игровой мотив — 1 балл.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Получение отметки — 2 балла.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Позиционный мотив — 3 балла.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val="en-US" w:eastAsia="ru-RU"/>
        </w:rPr>
      </w:pPr>
      <w:r>
        <w:rPr>
          <w:rFonts w:eastAsia="Times New Roman"/>
          <w:szCs w:val="28"/>
          <w:lang w:eastAsia="ru-RU"/>
        </w:rPr>
        <w:t>Социальный мотив — 4 балла.</w:t>
      </w:r>
    </w:p>
    <w:p w:rsidR="00801D73" w:rsidRDefault="00801D73" w:rsidP="00801D73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Учебный мотив — 5 баллов.</w:t>
      </w:r>
    </w:p>
    <w:p w:rsidR="00801D73" w:rsidRDefault="00801D73" w:rsidP="00801D73">
      <w:pPr>
        <w:jc w:val="right"/>
        <w:rPr>
          <w:rFonts w:eastAsia="Times New Roman"/>
          <w:i/>
          <w:iCs/>
          <w:szCs w:val="28"/>
          <w:lang w:eastAsia="ru-RU"/>
        </w:rPr>
      </w:pPr>
    </w:p>
    <w:p w:rsidR="00801D73" w:rsidRDefault="00801D73" w:rsidP="00801D73">
      <w:pPr>
        <w:jc w:val="right"/>
        <w:rPr>
          <w:rFonts w:eastAsia="Times New Roman"/>
          <w:i/>
          <w:iCs/>
          <w:szCs w:val="28"/>
          <w:lang w:eastAsia="ru-RU"/>
        </w:rPr>
      </w:pPr>
      <w:r>
        <w:rPr>
          <w:rFonts w:eastAsia="Times New Roman"/>
          <w:i/>
          <w:iCs/>
          <w:szCs w:val="28"/>
          <w:lang w:eastAsia="ru-RU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1620"/>
        <w:gridCol w:w="1620"/>
        <w:gridCol w:w="1620"/>
        <w:gridCol w:w="1620"/>
      </w:tblGrid>
      <w:tr w:rsidR="00801D73" w:rsidTr="00BF397C">
        <w:trPr>
          <w:trHeight w:val="26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iCs/>
                <w:szCs w:val="28"/>
                <w:lang w:val="en-US" w:eastAsia="ru-RU"/>
              </w:rPr>
            </w:pPr>
            <w:r>
              <w:rPr>
                <w:rFonts w:eastAsia="Times New Roman"/>
                <w:b/>
                <w:iCs/>
                <w:szCs w:val="28"/>
                <w:lang w:eastAsia="ru-RU"/>
              </w:rPr>
              <w:t>Варианты ответов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Cs w:val="28"/>
                <w:lang w:eastAsia="ru-RU"/>
              </w:rPr>
              <w:t>Количество баллов по номерам предложений</w:t>
            </w:r>
          </w:p>
        </w:tc>
      </w:tr>
      <w:tr w:rsidR="00801D73" w:rsidTr="00BF397C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Pr="001B695F" w:rsidRDefault="00801D73" w:rsidP="00BF397C">
            <w:pPr>
              <w:spacing w:after="0" w:line="240" w:lineRule="auto"/>
              <w:rPr>
                <w:rFonts w:eastAsia="Times New Roman"/>
                <w:b/>
                <w:iCs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</w:tc>
      </w:tr>
      <w:tr w:rsidR="00801D73" w:rsidTr="00BF397C">
        <w:trPr>
          <w:trHeight w:val="27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а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б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г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д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е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ж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з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и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2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1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5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5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2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0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</w:tr>
    </w:tbl>
    <w:p w:rsidR="00801D73" w:rsidRDefault="00801D73" w:rsidP="00801D73">
      <w:pPr>
        <w:spacing w:before="1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Баллы суммируются и по оценочной табл. 2 выявляется итоговый уровень мотивации учения.</w:t>
      </w:r>
    </w:p>
    <w:p w:rsidR="00801D73" w:rsidRDefault="00801D73" w:rsidP="00801D73">
      <w:pPr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i/>
          <w:iCs/>
          <w:szCs w:val="28"/>
          <w:lang w:eastAsia="ru-RU"/>
        </w:rPr>
        <w:t>Таблица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510"/>
        <w:gridCol w:w="4862"/>
      </w:tblGrid>
      <w:tr w:rsidR="00801D73" w:rsidTr="00BF397C">
        <w:trPr>
          <w:trHeight w:hRule="exact" w:val="430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b/>
                <w:szCs w:val="28"/>
                <w:lang w:eastAsia="ru-RU"/>
              </w:rPr>
              <w:t>Уровни мотивации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b/>
                <w:szCs w:val="28"/>
                <w:lang w:eastAsia="ru-RU"/>
              </w:rPr>
              <w:t>Сумма баллов итогового уровня мотивации</w:t>
            </w:r>
          </w:p>
        </w:tc>
      </w:tr>
      <w:tr w:rsidR="00801D73" w:rsidTr="00BF397C">
        <w:trPr>
          <w:trHeight w:hRule="exact" w:val="337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I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41–48</w:t>
            </w:r>
          </w:p>
        </w:tc>
      </w:tr>
      <w:tr w:rsidR="00801D73" w:rsidTr="00BF397C">
        <w:trPr>
          <w:trHeight w:hRule="exact" w:val="337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II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33–40</w:t>
            </w:r>
          </w:p>
        </w:tc>
      </w:tr>
      <w:tr w:rsidR="00801D73" w:rsidTr="00BF397C">
        <w:trPr>
          <w:trHeight w:hRule="exact" w:val="337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III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25–32</w:t>
            </w:r>
          </w:p>
        </w:tc>
      </w:tr>
      <w:tr w:rsidR="00801D73" w:rsidTr="00BF397C">
        <w:trPr>
          <w:trHeight w:hRule="exact" w:val="337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IV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15–24</w:t>
            </w:r>
          </w:p>
        </w:tc>
      </w:tr>
      <w:tr w:rsidR="00801D73" w:rsidTr="00BF397C">
        <w:trPr>
          <w:trHeight w:hRule="exact" w:val="374"/>
        </w:trPr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V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5–14</w:t>
            </w:r>
          </w:p>
        </w:tc>
      </w:tr>
    </w:tbl>
    <w:p w:rsidR="00801D73" w:rsidRDefault="00801D73" w:rsidP="00801D73">
      <w:pPr>
        <w:spacing w:before="1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Выделяются итоговые уровни мотивации школьников на момент перехода учащихся из начальных классов </w:t>
      </w:r>
      <w:proofErr w:type="gramStart"/>
      <w:r>
        <w:rPr>
          <w:rFonts w:eastAsia="Times New Roman"/>
          <w:szCs w:val="28"/>
          <w:lang w:eastAsia="ru-RU"/>
        </w:rPr>
        <w:t>в</w:t>
      </w:r>
      <w:proofErr w:type="gramEnd"/>
      <w:r>
        <w:rPr>
          <w:rFonts w:eastAsia="Times New Roman"/>
          <w:szCs w:val="28"/>
          <w:lang w:eastAsia="ru-RU"/>
        </w:rPr>
        <w:t xml:space="preserve"> средние.</w:t>
      </w:r>
    </w:p>
    <w:p w:rsidR="00801D73" w:rsidRDefault="00801D73" w:rsidP="00801D73">
      <w:pPr>
        <w:spacing w:before="120"/>
        <w:ind w:left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I — очень высокий уровень мотивации учения;</w:t>
      </w:r>
    </w:p>
    <w:p w:rsidR="00801D73" w:rsidRDefault="00801D73" w:rsidP="00801D73">
      <w:pPr>
        <w:spacing w:before="120"/>
        <w:ind w:left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II — высокий уровень мотивации учения; </w:t>
      </w:r>
    </w:p>
    <w:p w:rsidR="00801D73" w:rsidRDefault="00801D73" w:rsidP="00801D73">
      <w:pPr>
        <w:spacing w:before="120"/>
        <w:ind w:left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III</w:t>
      </w:r>
      <w:r>
        <w:rPr>
          <w:rFonts w:eastAsia="Times New Roman"/>
          <w:szCs w:val="28"/>
          <w:lang w:eastAsia="ru-RU"/>
        </w:rPr>
        <w:t xml:space="preserve"> — нормальный (средний) уровень мотивации учения;</w:t>
      </w:r>
    </w:p>
    <w:p w:rsidR="00801D73" w:rsidRDefault="00801D73" w:rsidP="00801D73">
      <w:pPr>
        <w:spacing w:before="120"/>
        <w:ind w:left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IV</w:t>
      </w:r>
      <w:r>
        <w:rPr>
          <w:rFonts w:eastAsia="Times New Roman"/>
          <w:szCs w:val="28"/>
          <w:lang w:eastAsia="ru-RU"/>
        </w:rPr>
        <w:t xml:space="preserve"> — сниженный уровень мотивации учения;</w:t>
      </w:r>
    </w:p>
    <w:p w:rsidR="00801D73" w:rsidRDefault="00801D73" w:rsidP="00801D73">
      <w:pPr>
        <w:spacing w:before="120"/>
        <w:ind w:left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V — низкий уровень мотивации учения.</w:t>
      </w:r>
    </w:p>
    <w:p w:rsidR="00801D73" w:rsidRDefault="00801D73" w:rsidP="00801D73">
      <w:pPr>
        <w:spacing w:before="1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Качественный анализ результатов диагностики направлен на определение преобладающих для данного возраста мотивов (табл. 3). По всей выборке обследуемых учащихся подсчитывается количество выборов ими каждого мотива, а затем определяется процентное соотношение между ними.</w:t>
      </w:r>
    </w:p>
    <w:p w:rsidR="00801D73" w:rsidRDefault="00801D73" w:rsidP="00801D73">
      <w:pPr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i/>
          <w:iCs/>
          <w:szCs w:val="28"/>
          <w:lang w:eastAsia="ru-RU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1620"/>
        <w:gridCol w:w="1620"/>
        <w:gridCol w:w="1620"/>
        <w:gridCol w:w="1620"/>
      </w:tblGrid>
      <w:tr w:rsidR="00801D73" w:rsidTr="00BF397C">
        <w:trPr>
          <w:trHeight w:val="26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iCs/>
                <w:szCs w:val="28"/>
                <w:lang w:val="en-US" w:eastAsia="ru-RU"/>
              </w:rPr>
            </w:pPr>
            <w:r>
              <w:rPr>
                <w:rFonts w:eastAsia="Times New Roman"/>
                <w:b/>
                <w:iCs/>
                <w:szCs w:val="28"/>
                <w:lang w:eastAsia="ru-RU"/>
              </w:rPr>
              <w:t>Варианты ответов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Cs w:val="28"/>
                <w:lang w:eastAsia="ru-RU"/>
              </w:rPr>
              <w:t>Количество баллов по номерам предложений</w:t>
            </w:r>
          </w:p>
        </w:tc>
      </w:tr>
      <w:tr w:rsidR="00801D73" w:rsidTr="00BF397C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Pr="001B695F" w:rsidRDefault="00801D73" w:rsidP="00BF397C">
            <w:pPr>
              <w:spacing w:after="0" w:line="240" w:lineRule="auto"/>
              <w:rPr>
                <w:rFonts w:eastAsia="Times New Roman"/>
                <w:b/>
                <w:iCs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4</w:t>
            </w:r>
          </w:p>
        </w:tc>
      </w:tr>
      <w:tr w:rsidR="00801D73" w:rsidTr="00BF397C">
        <w:trPr>
          <w:trHeight w:val="27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а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б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г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д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е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ж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з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и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О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С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С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С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И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У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У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С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У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О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iCs/>
                <w:szCs w:val="28"/>
                <w:lang w:eastAsia="ru-RU"/>
              </w:rPr>
              <w:t>П</w:t>
            </w:r>
            <w:proofErr w:type="gramEnd"/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С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В</w:t>
            </w:r>
          </w:p>
          <w:p w:rsidR="00801D73" w:rsidRDefault="00801D73" w:rsidP="00BF397C">
            <w:pPr>
              <w:jc w:val="center"/>
              <w:rPr>
                <w:rFonts w:eastAsia="Times New Roman"/>
                <w:iCs/>
                <w:szCs w:val="28"/>
                <w:lang w:eastAsia="ru-RU"/>
              </w:rPr>
            </w:pPr>
            <w:r>
              <w:rPr>
                <w:rFonts w:eastAsia="Times New Roman"/>
                <w:iCs/>
                <w:szCs w:val="28"/>
                <w:lang w:eastAsia="ru-RU"/>
              </w:rPr>
              <w:t>-</w:t>
            </w:r>
          </w:p>
        </w:tc>
      </w:tr>
    </w:tbl>
    <w:p w:rsidR="00801D73" w:rsidRDefault="00801D73" w:rsidP="00801D73">
      <w:pPr>
        <w:spacing w:before="120"/>
        <w:ind w:firstLine="709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Условные обозначения мотивов: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val="en-US" w:eastAsia="ru-RU"/>
        </w:rPr>
      </w:pPr>
      <w:r>
        <w:rPr>
          <w:rFonts w:eastAsia="Times New Roman"/>
          <w:szCs w:val="28"/>
          <w:lang w:eastAsia="ru-RU"/>
        </w:rPr>
        <w:t>У — учебный мотив;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val="en-US" w:eastAsia="ru-RU"/>
        </w:rPr>
      </w:pPr>
      <w:r>
        <w:rPr>
          <w:rFonts w:eastAsia="Times New Roman"/>
          <w:szCs w:val="28"/>
          <w:lang w:eastAsia="ru-RU"/>
        </w:rPr>
        <w:t>С — социальный мотив;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val="en-US" w:eastAsia="ru-RU"/>
        </w:rPr>
      </w:pPr>
      <w:proofErr w:type="gramStart"/>
      <w:r>
        <w:rPr>
          <w:rFonts w:eastAsia="Times New Roman"/>
          <w:szCs w:val="28"/>
          <w:lang w:eastAsia="ru-RU"/>
        </w:rPr>
        <w:t>П</w:t>
      </w:r>
      <w:proofErr w:type="gramEnd"/>
      <w:r>
        <w:rPr>
          <w:rFonts w:eastAsia="Times New Roman"/>
          <w:szCs w:val="28"/>
          <w:lang w:eastAsia="ru-RU"/>
        </w:rPr>
        <w:t xml:space="preserve"> — позиционный мотив;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val="en-US" w:eastAsia="ru-RU"/>
        </w:rPr>
      </w:pPr>
      <w:r>
        <w:rPr>
          <w:rFonts w:eastAsia="Times New Roman"/>
          <w:szCs w:val="28"/>
          <w:lang w:eastAsia="ru-RU"/>
        </w:rPr>
        <w:t>О — оценочный мотив;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val="en-US" w:eastAsia="ru-RU"/>
        </w:rPr>
      </w:pPr>
      <w:r>
        <w:rPr>
          <w:rFonts w:eastAsia="Times New Roman"/>
          <w:szCs w:val="28"/>
          <w:lang w:eastAsia="ru-RU"/>
        </w:rPr>
        <w:t>И — игровой мотив;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В</w:t>
      </w:r>
      <w:proofErr w:type="gramEnd"/>
      <w:r>
        <w:rPr>
          <w:rFonts w:eastAsia="Times New Roman"/>
          <w:szCs w:val="28"/>
          <w:lang w:eastAsia="ru-RU"/>
        </w:rPr>
        <w:t xml:space="preserve"> — внешний мотив.</w:t>
      </w:r>
    </w:p>
    <w:p w:rsidR="00801D73" w:rsidRDefault="00801D73" w:rsidP="00801D73">
      <w:pPr>
        <w:spacing w:before="12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Вывод об успехе и эффективности образовательного процесса возможен в том случае, если в выборах учащихся явно преобладают познавательный и социальный мотивы. Таким образом, оценка эффективности образовательного процесса на данном этапе тестирования осуществляется по следующим групповым показателям:</w:t>
      </w:r>
    </w:p>
    <w:p w:rsidR="00801D73" w:rsidRDefault="00801D73" w:rsidP="00801D73">
      <w:pPr>
        <w:numPr>
          <w:ilvl w:val="0"/>
          <w:numId w:val="2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количество учащихся с высоким и очень высоким уровнем развития учебной мотивации, выраженное в процентах от общего числа обследуемых;</w:t>
      </w:r>
    </w:p>
    <w:p w:rsidR="00801D73" w:rsidRDefault="00801D73" w:rsidP="00801D73">
      <w:pPr>
        <w:numPr>
          <w:ilvl w:val="0"/>
          <w:numId w:val="2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количество учащихся со средним уровнем учебной мотивации, выраженное в процентах от общего числа обследуемых;</w:t>
      </w:r>
    </w:p>
    <w:p w:rsidR="00801D73" w:rsidRDefault="00801D73" w:rsidP="00801D73">
      <w:pPr>
        <w:numPr>
          <w:ilvl w:val="0"/>
          <w:numId w:val="2"/>
        </w:numPr>
        <w:spacing w:before="120"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количество учащихся с низким уровнем учебной мотивации, выраженное в процентах от общего числа обследуемых.</w:t>
      </w:r>
    </w:p>
    <w:p w:rsidR="00801D73" w:rsidRDefault="00801D73" w:rsidP="00801D73">
      <w:pPr>
        <w:spacing w:before="120"/>
        <w:jc w:val="center"/>
        <w:rPr>
          <w:rFonts w:eastAsia="Times New Roman"/>
          <w:b/>
          <w:szCs w:val="28"/>
          <w:lang w:eastAsia="ru-RU"/>
        </w:rPr>
      </w:pPr>
    </w:p>
    <w:p w:rsidR="004B5F68" w:rsidRDefault="004B5F68">
      <w:pPr>
        <w:rPr>
          <w:b/>
          <w:color w:val="0070C0"/>
          <w:sz w:val="52"/>
        </w:rPr>
      </w:pPr>
      <w:r>
        <w:rPr>
          <w:b/>
          <w:color w:val="0070C0"/>
          <w:sz w:val="52"/>
        </w:rPr>
        <w:br w:type="page"/>
      </w:r>
    </w:p>
    <w:p w:rsidR="00E71E86" w:rsidRPr="00D445F2" w:rsidRDefault="004B5F68" w:rsidP="00FC55A3">
      <w:pPr>
        <w:jc w:val="center"/>
        <w:rPr>
          <w:b/>
          <w:color w:val="0070C0"/>
          <w:sz w:val="32"/>
          <w:szCs w:val="32"/>
        </w:rPr>
      </w:pPr>
      <w:r w:rsidRPr="00D445F2">
        <w:rPr>
          <w:b/>
          <w:color w:val="0070C0"/>
          <w:sz w:val="32"/>
          <w:szCs w:val="32"/>
        </w:rPr>
        <w:t>Доклады на темы:</w:t>
      </w:r>
    </w:p>
    <w:tbl>
      <w:tblPr>
        <w:tblStyle w:val="a7"/>
        <w:tblW w:w="10314" w:type="dxa"/>
        <w:tblLook w:val="04A0"/>
      </w:tblPr>
      <w:tblGrid>
        <w:gridCol w:w="5323"/>
        <w:gridCol w:w="2298"/>
        <w:gridCol w:w="2693"/>
      </w:tblGrid>
      <w:tr w:rsidR="004B5F68" w:rsidRPr="00D445F2" w:rsidTr="00FC55A3">
        <w:trPr>
          <w:trHeight w:val="757"/>
        </w:trPr>
        <w:tc>
          <w:tcPr>
            <w:tcW w:w="532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Название доклада</w:t>
            </w:r>
          </w:p>
        </w:tc>
        <w:tc>
          <w:tcPr>
            <w:tcW w:w="2298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 xml:space="preserve">Дата </w:t>
            </w: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Докладчик</w:t>
            </w:r>
          </w:p>
        </w:tc>
      </w:tr>
      <w:tr w:rsidR="004B5F68" w:rsidRPr="00D445F2" w:rsidTr="00FC55A3">
        <w:trPr>
          <w:trHeight w:val="2682"/>
        </w:trPr>
        <w:tc>
          <w:tcPr>
            <w:tcW w:w="5323" w:type="dxa"/>
          </w:tcPr>
          <w:p w:rsidR="004B5F68" w:rsidRPr="00D445F2" w:rsidRDefault="009C6F59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Основы исламской культуры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>»в</w:t>
            </w:r>
            <w:proofErr w:type="gramEnd"/>
            <w:r w:rsidRPr="00D445F2">
              <w:rPr>
                <w:b/>
                <w:color w:val="0070C0"/>
                <w:sz w:val="32"/>
                <w:szCs w:val="32"/>
              </w:rPr>
              <w:t xml:space="preserve"> формировании духойной нравственности учащихся .</w:t>
            </w:r>
          </w:p>
        </w:tc>
        <w:tc>
          <w:tcPr>
            <w:tcW w:w="2298" w:type="dxa"/>
          </w:tcPr>
          <w:p w:rsidR="004B5F68" w:rsidRPr="00D445F2" w:rsidRDefault="009C6F59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26.03.2014.</w:t>
            </w:r>
          </w:p>
        </w:tc>
        <w:tc>
          <w:tcPr>
            <w:tcW w:w="2693" w:type="dxa"/>
          </w:tcPr>
          <w:p w:rsidR="004B5F68" w:rsidRPr="00D445F2" w:rsidRDefault="009C6F59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Учитель ОИК.</w:t>
            </w:r>
          </w:p>
        </w:tc>
      </w:tr>
      <w:tr w:rsidR="004B5F68" w:rsidRPr="00D445F2" w:rsidTr="00FC55A3">
        <w:trPr>
          <w:trHeight w:val="2682"/>
        </w:trPr>
        <w:tc>
          <w:tcPr>
            <w:tcW w:w="5323" w:type="dxa"/>
          </w:tcPr>
          <w:p w:rsidR="004B5F68" w:rsidRPr="00D445F2" w:rsidRDefault="009C6F59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 xml:space="preserve">Сетевая организация становление 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>социальной</w:t>
            </w:r>
            <w:proofErr w:type="gramEnd"/>
            <w:r w:rsidRPr="00D445F2">
              <w:rPr>
                <w:b/>
                <w:color w:val="0070C0"/>
                <w:sz w:val="32"/>
                <w:szCs w:val="32"/>
              </w:rPr>
              <w:t xml:space="preserve"> компентности одаренных детей.</w:t>
            </w:r>
          </w:p>
        </w:tc>
        <w:tc>
          <w:tcPr>
            <w:tcW w:w="2298" w:type="dxa"/>
          </w:tcPr>
          <w:p w:rsidR="004B5F68" w:rsidRPr="00D445F2" w:rsidRDefault="009C6F59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18.02.2014</w:t>
            </w:r>
          </w:p>
        </w:tc>
        <w:tc>
          <w:tcPr>
            <w:tcW w:w="2693" w:type="dxa"/>
          </w:tcPr>
          <w:p w:rsidR="004B5F68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Шк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>.п</w:t>
            </w:r>
            <w:proofErr w:type="gramEnd"/>
            <w:r w:rsidRPr="00D445F2">
              <w:rPr>
                <w:b/>
                <w:color w:val="0070C0"/>
                <w:sz w:val="32"/>
                <w:szCs w:val="32"/>
              </w:rPr>
              <w:t>сих</w:t>
            </w:r>
          </w:p>
        </w:tc>
      </w:tr>
      <w:tr w:rsidR="004B5F68" w:rsidRPr="00D445F2" w:rsidTr="00FC55A3">
        <w:trPr>
          <w:trHeight w:val="1146"/>
        </w:trPr>
        <w:tc>
          <w:tcPr>
            <w:tcW w:w="5323" w:type="dxa"/>
          </w:tcPr>
          <w:p w:rsidR="004B5F68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Подросток в кризисной ситуации</w:t>
            </w:r>
          </w:p>
        </w:tc>
        <w:tc>
          <w:tcPr>
            <w:tcW w:w="2298" w:type="dxa"/>
          </w:tcPr>
          <w:p w:rsidR="004B5F68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20.12.2012г.</w:t>
            </w: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4B5F68" w:rsidRPr="00D445F2" w:rsidTr="00FC55A3">
        <w:trPr>
          <w:trHeight w:val="1536"/>
        </w:trPr>
        <w:tc>
          <w:tcPr>
            <w:tcW w:w="5323" w:type="dxa"/>
          </w:tcPr>
          <w:p w:rsidR="004B5F68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Профиактика межличностных конфликтов в школе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 xml:space="preserve"> .</w:t>
            </w:r>
            <w:proofErr w:type="gramEnd"/>
          </w:p>
          <w:p w:rsidR="00733B47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Профиактика конфтиктов в системе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 xml:space="preserve"> :</w:t>
            </w:r>
            <w:proofErr w:type="gramEnd"/>
            <w:r w:rsidRPr="00D445F2">
              <w:rPr>
                <w:b/>
                <w:color w:val="0070C0"/>
                <w:sz w:val="32"/>
                <w:szCs w:val="32"/>
              </w:rPr>
              <w:t xml:space="preserve"> « Учитель 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>–р</w:t>
            </w:r>
            <w:proofErr w:type="gramEnd"/>
            <w:r w:rsidRPr="00D445F2">
              <w:rPr>
                <w:b/>
                <w:color w:val="0070C0"/>
                <w:sz w:val="32"/>
                <w:szCs w:val="32"/>
              </w:rPr>
              <w:t>одитель –ученик»</w:t>
            </w:r>
          </w:p>
        </w:tc>
        <w:tc>
          <w:tcPr>
            <w:tcW w:w="2298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4B5F68" w:rsidRPr="00D445F2" w:rsidTr="00FC55A3">
        <w:trPr>
          <w:trHeight w:val="757"/>
        </w:trPr>
        <w:tc>
          <w:tcPr>
            <w:tcW w:w="5323" w:type="dxa"/>
          </w:tcPr>
          <w:p w:rsidR="004B5F68" w:rsidRPr="00D445F2" w:rsidRDefault="00733B47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Занятия « Честь и совесть»</w:t>
            </w:r>
          </w:p>
        </w:tc>
        <w:tc>
          <w:tcPr>
            <w:tcW w:w="2298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4B5F68" w:rsidRPr="00D445F2" w:rsidTr="00FC55A3">
        <w:trPr>
          <w:trHeight w:val="1525"/>
        </w:trPr>
        <w:tc>
          <w:tcPr>
            <w:tcW w:w="5323" w:type="dxa"/>
          </w:tcPr>
          <w:p w:rsidR="004B5F68" w:rsidRPr="00D445F2" w:rsidRDefault="002B1C84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«</w:t>
            </w:r>
            <w:r w:rsidR="00733B47" w:rsidRPr="00D445F2">
              <w:rPr>
                <w:b/>
                <w:color w:val="0070C0"/>
                <w:sz w:val="32"/>
                <w:szCs w:val="32"/>
              </w:rPr>
              <w:t xml:space="preserve">Оказание психологической </w:t>
            </w:r>
            <w:r w:rsidRPr="00D445F2">
              <w:rPr>
                <w:b/>
                <w:color w:val="0070C0"/>
                <w:sz w:val="32"/>
                <w:szCs w:val="32"/>
              </w:rPr>
              <w:t>помощи в школе»</w:t>
            </w:r>
          </w:p>
        </w:tc>
        <w:tc>
          <w:tcPr>
            <w:tcW w:w="2298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4B5F68" w:rsidRPr="00D445F2" w:rsidTr="00FC55A3">
        <w:trPr>
          <w:trHeight w:val="1536"/>
        </w:trPr>
        <w:tc>
          <w:tcPr>
            <w:tcW w:w="5323" w:type="dxa"/>
          </w:tcPr>
          <w:p w:rsidR="004B5F68" w:rsidRPr="00D445F2" w:rsidRDefault="00077091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Как  оказать помощь «Трудным детям»</w:t>
            </w:r>
          </w:p>
        </w:tc>
        <w:tc>
          <w:tcPr>
            <w:tcW w:w="2298" w:type="dxa"/>
          </w:tcPr>
          <w:p w:rsidR="004B5F68" w:rsidRPr="00D445F2" w:rsidRDefault="00077091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8.02.2011.</w:t>
            </w: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4B5F68" w:rsidRPr="00D445F2" w:rsidTr="00FC55A3">
        <w:trPr>
          <w:trHeight w:val="1146"/>
        </w:trPr>
        <w:tc>
          <w:tcPr>
            <w:tcW w:w="5323" w:type="dxa"/>
          </w:tcPr>
          <w:p w:rsidR="004B5F68" w:rsidRPr="00D445F2" w:rsidRDefault="00082D21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Праздничный обряд как форма воспитания</w:t>
            </w:r>
            <w:proofErr w:type="gramStart"/>
            <w:r w:rsidRPr="00D445F2">
              <w:rPr>
                <w:b/>
                <w:color w:val="0070C0"/>
                <w:sz w:val="32"/>
                <w:szCs w:val="32"/>
              </w:rPr>
              <w:t xml:space="preserve"> </w:t>
            </w:r>
            <w:r w:rsidR="00F81685" w:rsidRPr="00D445F2">
              <w:rPr>
                <w:b/>
                <w:color w:val="0070C0"/>
                <w:sz w:val="32"/>
                <w:szCs w:val="32"/>
              </w:rPr>
              <w:t>.</w:t>
            </w:r>
            <w:proofErr w:type="gramEnd"/>
          </w:p>
        </w:tc>
        <w:tc>
          <w:tcPr>
            <w:tcW w:w="2298" w:type="dxa"/>
          </w:tcPr>
          <w:p w:rsidR="004B5F68" w:rsidRPr="00D445F2" w:rsidRDefault="00082D21" w:rsidP="00CF24B8">
            <w:pPr>
              <w:rPr>
                <w:b/>
                <w:color w:val="0070C0"/>
                <w:sz w:val="32"/>
                <w:szCs w:val="32"/>
              </w:rPr>
            </w:pPr>
            <w:r w:rsidRPr="00D445F2">
              <w:rPr>
                <w:b/>
                <w:color w:val="0070C0"/>
                <w:sz w:val="32"/>
                <w:szCs w:val="32"/>
              </w:rPr>
              <w:t>10.03.2017</w:t>
            </w:r>
          </w:p>
        </w:tc>
        <w:tc>
          <w:tcPr>
            <w:tcW w:w="2693" w:type="dxa"/>
          </w:tcPr>
          <w:p w:rsidR="004B5F68" w:rsidRPr="00D445F2" w:rsidRDefault="004B5F68" w:rsidP="00CF24B8">
            <w:pPr>
              <w:rPr>
                <w:b/>
                <w:color w:val="0070C0"/>
                <w:sz w:val="32"/>
                <w:szCs w:val="32"/>
              </w:rPr>
            </w:pPr>
          </w:p>
        </w:tc>
      </w:tr>
    </w:tbl>
    <w:p w:rsidR="004B5F68" w:rsidRPr="00D445F2" w:rsidRDefault="004B5F68" w:rsidP="00CF24B8">
      <w:pPr>
        <w:rPr>
          <w:b/>
          <w:color w:val="0070C0"/>
          <w:sz w:val="32"/>
          <w:szCs w:val="32"/>
        </w:rPr>
      </w:pPr>
    </w:p>
    <w:sectPr w:rsidR="004B5F68" w:rsidRPr="00D445F2" w:rsidSect="00FC36A6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772"/>
    <w:multiLevelType w:val="hybridMultilevel"/>
    <w:tmpl w:val="89283EB4"/>
    <w:lvl w:ilvl="0" w:tplc="F7CE6044">
      <w:start w:val="1"/>
      <w:numFmt w:val="bullet"/>
      <w:lvlText w:val=""/>
      <w:lvlJc w:val="left"/>
      <w:pPr>
        <w:tabs>
          <w:tab w:val="num" w:pos="2138"/>
        </w:tabs>
        <w:ind w:left="2138" w:hanging="32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060E9"/>
    <w:multiLevelType w:val="hybridMultilevel"/>
    <w:tmpl w:val="3B049B62"/>
    <w:lvl w:ilvl="0" w:tplc="F7CE6044">
      <w:start w:val="1"/>
      <w:numFmt w:val="bullet"/>
      <w:lvlText w:val=""/>
      <w:lvlJc w:val="left"/>
      <w:pPr>
        <w:tabs>
          <w:tab w:val="num" w:pos="2138"/>
        </w:tabs>
        <w:ind w:left="2138" w:hanging="32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CF24B8"/>
    <w:rsid w:val="00077091"/>
    <w:rsid w:val="00082D21"/>
    <w:rsid w:val="000876DC"/>
    <w:rsid w:val="000B2E56"/>
    <w:rsid w:val="00124AA7"/>
    <w:rsid w:val="001977BD"/>
    <w:rsid w:val="001D44C9"/>
    <w:rsid w:val="002256F2"/>
    <w:rsid w:val="002B1C84"/>
    <w:rsid w:val="00333A59"/>
    <w:rsid w:val="00355958"/>
    <w:rsid w:val="00462047"/>
    <w:rsid w:val="00474613"/>
    <w:rsid w:val="004B5F68"/>
    <w:rsid w:val="004B7817"/>
    <w:rsid w:val="004E7A61"/>
    <w:rsid w:val="00526A33"/>
    <w:rsid w:val="00526E67"/>
    <w:rsid w:val="00541C73"/>
    <w:rsid w:val="005E67CA"/>
    <w:rsid w:val="00615AEC"/>
    <w:rsid w:val="0067189A"/>
    <w:rsid w:val="006B5CE0"/>
    <w:rsid w:val="006F2A55"/>
    <w:rsid w:val="00733B47"/>
    <w:rsid w:val="00763B9F"/>
    <w:rsid w:val="00777E56"/>
    <w:rsid w:val="0078727E"/>
    <w:rsid w:val="007C6DD3"/>
    <w:rsid w:val="00801D73"/>
    <w:rsid w:val="008B014B"/>
    <w:rsid w:val="008B7F69"/>
    <w:rsid w:val="008F2457"/>
    <w:rsid w:val="009C6F59"/>
    <w:rsid w:val="009D197E"/>
    <w:rsid w:val="00BF552F"/>
    <w:rsid w:val="00C639EA"/>
    <w:rsid w:val="00CE5F61"/>
    <w:rsid w:val="00CF24B8"/>
    <w:rsid w:val="00D445F2"/>
    <w:rsid w:val="00E01A42"/>
    <w:rsid w:val="00E71E86"/>
    <w:rsid w:val="00E83918"/>
    <w:rsid w:val="00F34B59"/>
    <w:rsid w:val="00F81685"/>
    <w:rsid w:val="00FA3797"/>
    <w:rsid w:val="00FC36A6"/>
    <w:rsid w:val="00FC55A3"/>
    <w:rsid w:val="00FD4484"/>
    <w:rsid w:val="00FD5F5B"/>
    <w:rsid w:val="00F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4B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36A6"/>
    <w:rPr>
      <w:b/>
      <w:bCs/>
    </w:rPr>
  </w:style>
  <w:style w:type="paragraph" w:styleId="a6">
    <w:name w:val="Normal (Web)"/>
    <w:basedOn w:val="a"/>
    <w:uiPriority w:val="99"/>
    <w:semiHidden/>
    <w:unhideWhenUsed/>
    <w:rsid w:val="00FC36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6A6"/>
  </w:style>
  <w:style w:type="table" w:styleId="a7">
    <w:name w:val="Table Grid"/>
    <w:basedOn w:val="a1"/>
    <w:uiPriority w:val="59"/>
    <w:rsid w:val="004B5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4B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36A6"/>
    <w:rPr>
      <w:b/>
      <w:bCs/>
    </w:rPr>
  </w:style>
  <w:style w:type="paragraph" w:styleId="a6">
    <w:name w:val="Normal (Web)"/>
    <w:basedOn w:val="a"/>
    <w:uiPriority w:val="99"/>
    <w:semiHidden/>
    <w:unhideWhenUsed/>
    <w:rsid w:val="00FC36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6A6"/>
  </w:style>
  <w:style w:type="table" w:styleId="a7">
    <w:name w:val="Table Grid"/>
    <w:basedOn w:val="a1"/>
    <w:uiPriority w:val="59"/>
    <w:rsid w:val="004B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20</cp:revision>
  <cp:lastPrinted>2017-05-01T15:56:00Z</cp:lastPrinted>
  <dcterms:created xsi:type="dcterms:W3CDTF">2017-01-20T13:19:00Z</dcterms:created>
  <dcterms:modified xsi:type="dcterms:W3CDTF">2018-09-22T06:15:00Z</dcterms:modified>
</cp:coreProperties>
</file>